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7F85" w14:textId="77777777" w:rsidR="00B647BC" w:rsidRPr="00920F9A" w:rsidRDefault="00B647BC" w:rsidP="00B647B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bookmarkStart w:id="4" w:name="_Hlk85761761"/>
      <w:r w:rsidRPr="00920F9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454B05E8" w14:textId="77777777" w:rsidR="00B647BC" w:rsidRPr="00920F9A" w:rsidRDefault="00B647BC" w:rsidP="00B647B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920F9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6A2E6108" w14:textId="77777777" w:rsidR="00B647BC" w:rsidRPr="00920F9A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920F9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Pr="00920F9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104D6240" w14:textId="77777777" w:rsidR="00B647BC" w:rsidRPr="00920F9A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03BEEBC6" w14:textId="77777777" w:rsidR="00B647BC" w:rsidRPr="00920F9A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4E67B916" w14:textId="77777777" w:rsidR="00B647BC" w:rsidRPr="00920F9A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7C3456A2" w14:textId="77777777" w:rsidR="00B647BC" w:rsidRPr="00920F9A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EC764A" w14:textId="77777777" w:rsidR="00B647BC" w:rsidRPr="00920F9A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082F562" w14:textId="77777777" w:rsidR="00B647BC" w:rsidRPr="00920F9A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0C9E39" w14:textId="77777777" w:rsidR="00B647BC" w:rsidRPr="00920F9A" w:rsidRDefault="00B647BC" w:rsidP="00B647B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1EC095" w14:textId="77777777" w:rsidR="00B647BC" w:rsidRPr="00920F9A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3CCEDFBB" w14:textId="77777777" w:rsidR="00B647BC" w:rsidRPr="00920F9A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920F9A">
        <w:rPr>
          <w:rFonts w:ascii="Times New Roman" w:eastAsia="Times New Roman" w:hAnsi="Times New Roman" w:cs="Times New Roman"/>
          <w:b/>
          <w:caps/>
          <w:color w:val="2E74B5" w:themeColor="accent1" w:themeShade="BF"/>
          <w:sz w:val="24"/>
          <w:szCs w:val="24"/>
          <w:lang w:val="kk-KZ" w:eastAsia="ru-RU"/>
        </w:rPr>
        <w:br/>
      </w:r>
    </w:p>
    <w:p w14:paraId="6769ED56" w14:textId="77777777" w:rsidR="00B647BC" w:rsidRPr="00920F9A" w:rsidRDefault="00B647BC" w:rsidP="00B647B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b/>
          <w:sz w:val="24"/>
          <w:szCs w:val="24"/>
          <w:lang w:val="kk-KZ"/>
        </w:rPr>
        <w:t>«Мамандандырылған мекемелерде әлеуметтік жұмыс»</w:t>
      </w:r>
    </w:p>
    <w:p w14:paraId="65C2E55D" w14:textId="77777777" w:rsidR="00B647BC" w:rsidRPr="00920F9A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00E61AEC" w14:textId="77777777" w:rsidR="00B647BC" w:rsidRPr="00920F9A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A3860F" w14:textId="77777777" w:rsidR="00B647BC" w:rsidRPr="00920F9A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920F9A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1A5ABB61" w14:textId="77777777" w:rsidR="00B647BC" w:rsidRPr="00920F9A" w:rsidRDefault="00B647BC" w:rsidP="00B647B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25D3339F" w14:textId="77777777" w:rsidR="00B647BC" w:rsidRPr="00920F9A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32701F82" w14:textId="77777777" w:rsidR="00B647BC" w:rsidRPr="00920F9A" w:rsidRDefault="00B647BC" w:rsidP="00B647B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2759E07" w14:textId="77777777" w:rsidR="00B647BC" w:rsidRPr="00920F9A" w:rsidRDefault="00B647BC" w:rsidP="00B647BC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sz w:val="24"/>
          <w:szCs w:val="24"/>
          <w:lang w:val="kk-KZ"/>
        </w:rPr>
        <w:t>Кредит саны  - 3</w:t>
      </w:r>
    </w:p>
    <w:p w14:paraId="453C1B91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DFA6188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97C6416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4189D59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F5934D4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C4C6629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9F7EEC3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78F8DB2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93BE439" w14:textId="54E13116" w:rsidR="00B647BC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E24FD65" w14:textId="4C19F4D1" w:rsidR="00920F9A" w:rsidRDefault="00920F9A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AD1C9B3" w14:textId="7D338E59" w:rsidR="00920F9A" w:rsidRDefault="00920F9A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DE8E09F" w14:textId="29FE0A01" w:rsidR="00920F9A" w:rsidRDefault="00920F9A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D2A4D4" w14:textId="590A1209" w:rsidR="00920F9A" w:rsidRDefault="00920F9A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262C5DF" w14:textId="524DFDB6" w:rsidR="00920F9A" w:rsidRDefault="00920F9A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50B1925" w14:textId="77777777" w:rsidR="00920F9A" w:rsidRPr="00920F9A" w:rsidRDefault="00920F9A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9AF0A2A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B25D496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5594479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A4C8D3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8B90B96" w14:textId="77777777" w:rsidR="00B647BC" w:rsidRPr="00920F9A" w:rsidRDefault="00B647BC" w:rsidP="00B647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DFE5786" w14:textId="2A7A5933" w:rsidR="00B647BC" w:rsidRPr="00920F9A" w:rsidRDefault="00B647BC" w:rsidP="00B647BC">
      <w:pPr>
        <w:pBdr>
          <w:bottom w:val="single" w:sz="8" w:space="4" w:color="5B9BD5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0F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202</w:t>
      </w:r>
      <w:r w:rsidR="00001D10" w:rsidRPr="00920F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14:paraId="7ADBE5A3" w14:textId="550037BE" w:rsidR="00B647BC" w:rsidRPr="00920F9A" w:rsidRDefault="00920F9A" w:rsidP="00B647B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</w:t>
      </w:r>
      <w:r w:rsidR="00B647BC" w:rsidRPr="00920F9A">
        <w:rPr>
          <w:rFonts w:ascii="Times New Roman" w:hAnsi="Times New Roman" w:cs="Times New Roman"/>
          <w:b/>
          <w:sz w:val="24"/>
          <w:szCs w:val="24"/>
          <w:lang w:val="kk-KZ"/>
        </w:rPr>
        <w:t>«Мамандандырылған мекемелерде әлеуметтік жұмыс» пәні бойынша</w:t>
      </w:r>
    </w:p>
    <w:p w14:paraId="61058F5B" w14:textId="77777777" w:rsidR="00B647BC" w:rsidRPr="00920F9A" w:rsidRDefault="00B647BC" w:rsidP="00B647B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597AB0" w14:textId="77777777" w:rsidR="00B647BC" w:rsidRPr="00920F9A" w:rsidRDefault="00B647BC" w:rsidP="00B647B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sz w:val="24"/>
          <w:szCs w:val="24"/>
          <w:lang w:val="kk-KZ"/>
        </w:rPr>
        <w:t>БАҒДАРЛАМА</w:t>
      </w:r>
    </w:p>
    <w:p w14:paraId="61794CCC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 емтихан  тест формада болады.  Емтихан  Univer  онлайн –платформада өтеді.  Емтихан форматы- синхронды.  </w:t>
      </w:r>
    </w:p>
    <w:p w14:paraId="05841A9C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Өткізу  регламенті: Univer  жүйесінде  көрсетілген  емтихан   кестесі  бойынша  өткізіледі.  Емтихан  билеттері  автоматты түрде  генериация жасалынады.  Билет  екі сұрақтан тұрады, яғни оқыту  нәтижелері функционалдық және  жүйелік  бағалауға бағытталған. </w:t>
      </w:r>
    </w:p>
    <w:p w14:paraId="37FD86BF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Жазбаша  жауап  редактор  терезесінің  клавиатурасында  тікелей  теру  арқылы  жазылады.   Қолдан  және    қағазға жазылған  жауаптар есептелмейді.  Емтихан  тапсыруда  автоматты  түрде   прокторинг жүйесі  немесе  проктор бақылайды.</w:t>
      </w:r>
    </w:p>
    <w:p w14:paraId="14273072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Емтихан уақыты  2 сағат </w:t>
      </w:r>
    </w:p>
    <w:p w14:paraId="3E7A3DD6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Студентке қажет: </w:t>
      </w:r>
    </w:p>
    <w:p w14:paraId="72A30BF6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1. Белгіленген  уақытта   Univer  сайттына  кіру; </w:t>
      </w:r>
    </w:p>
    <w:p w14:paraId="740ED8AC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2. ИС Univer   сайтынан студент  логин  және  пароль алады; </w:t>
      </w:r>
    </w:p>
    <w:p w14:paraId="789B2582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3.Міндетті  прокторингтен өту;  ноутбук және  веб-камерасы бар  компьютерден кіре алады.  Олар жоқ болған  жағдайда «DROIDCAM client» қосымшасын жүктеу арқылы   смартфон камерасын  қолдануға болады,;</w:t>
      </w:r>
    </w:p>
    <w:p w14:paraId="72FAE323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4. тест  сұрақтарына жауап беру; </w:t>
      </w:r>
    </w:p>
    <w:p w14:paraId="1DE899BF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5. Емтиханды  аяқтау  кезінде «Аяқтау» кнопкасын  басу қажет. </w:t>
      </w:r>
    </w:p>
    <w:p w14:paraId="7F5EFABE" w14:textId="77777777" w:rsidR="00B676E5" w:rsidRPr="00B676E5" w:rsidRDefault="00B676E5" w:rsidP="00B676E5">
      <w:pPr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Тақырыптық мазмұны   жұмыстың барлық түрлерін қамтиды;  дәрістер мен семинарлар тақырыптарын,  сонымен қатар,  студенттің  өзіндік  жұмыс тақырыптарын  қамтиды. </w:t>
      </w:r>
    </w:p>
    <w:p w14:paraId="6DF91988" w14:textId="79C63A5D" w:rsidR="00920F9A" w:rsidRPr="00920F9A" w:rsidRDefault="00B676E5" w:rsidP="00B676E5">
      <w:pPr>
        <w:rPr>
          <w:lang w:val="kk-KZ"/>
        </w:rPr>
      </w:pPr>
      <w:r w:rsidRPr="00B676E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Оқыту  нәтижелері:</w:t>
      </w:r>
    </w:p>
    <w:p w14:paraId="77F13B91" w14:textId="77777777" w:rsidR="00B647BC" w:rsidRPr="00920F9A" w:rsidRDefault="00B647BC" w:rsidP="00B647BC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7C871139" w14:textId="77777777" w:rsidR="00B647BC" w:rsidRPr="00920F9A" w:rsidRDefault="00B647BC" w:rsidP="00B647BC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920F9A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14:paraId="64ACB91B" w14:textId="77777777" w:rsidR="00B647BC" w:rsidRPr="00920F9A" w:rsidRDefault="00B647BC" w:rsidP="00B647BC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B647BC" w:rsidRPr="00B676E5" w14:paraId="0D7875F1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3552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Мамандандырылған мекемелерлдегі әлеуметтік жұмыстың рөлі мен басты мақсаттары</w:t>
            </w:r>
          </w:p>
        </w:tc>
      </w:tr>
      <w:tr w:rsidR="00B647BC" w:rsidRPr="00B676E5" w14:paraId="064EF908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4849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2.Қазақстан Республикасындағы мамандандырылған мекемелердің түрлерін және олардың басты міндеттері.</w:t>
            </w:r>
          </w:p>
        </w:tc>
      </w:tr>
      <w:tr w:rsidR="00B647BC" w:rsidRPr="00B676E5" w14:paraId="07DD9362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5996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Білім беру саласындағы мамандырылған мекемелер</w:t>
            </w:r>
          </w:p>
        </w:tc>
      </w:tr>
      <w:tr w:rsidR="00B647BC" w:rsidRPr="00B676E5" w14:paraId="71B60FA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971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4.Мамандандырылған мекемелердегі әлеуметтік көмектің тиімділік критерийлері.</w:t>
            </w:r>
          </w:p>
        </w:tc>
      </w:tr>
      <w:tr w:rsidR="00B647BC" w:rsidRPr="00B676E5" w14:paraId="7276410C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26D9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Өмірлік қиын жағдайда жүрген адамдарға арнаулы әлеуметтік қызметтер көрсетуді заңнамалық реттеу.</w:t>
            </w:r>
          </w:p>
        </w:tc>
      </w:tr>
      <w:tr w:rsidR="00B647BC" w:rsidRPr="00B676E5" w14:paraId="4EBFFE20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710E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Әлеуметтік көмек ұйымдарының әртүрлілігі: белгілі бір санатындағы азаматтарға көмек көрсетудің функциялары мен шарттары.</w:t>
            </w:r>
          </w:p>
        </w:tc>
      </w:tr>
      <w:tr w:rsidR="00B647BC" w:rsidRPr="00B676E5" w14:paraId="26BF899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FBE0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Өмірлік қиын жағдайдағы кәмелетке толмағандарға қызмет көрсететін білім беру ұйымдарындағы әлеуметтік жұмыстың ерекшелігі.</w:t>
            </w:r>
          </w:p>
        </w:tc>
      </w:tr>
      <w:tr w:rsidR="00B647BC" w:rsidRPr="00B676E5" w14:paraId="3818695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DE5D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Мемлекеттік стандартқа сәйкес денсаулық сақтаудағы арнаулы әлеуметтік қызметтердің көлемі мен сапасына қойылатын талаптар.</w:t>
            </w:r>
          </w:p>
        </w:tc>
      </w:tr>
      <w:tr w:rsidR="00B647BC" w:rsidRPr="00B676E5" w14:paraId="24B292AF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A9AA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9. Паллиативті көмек ұйымдарындағы әлеуметтік жұмыс.</w:t>
            </w:r>
          </w:p>
        </w:tc>
      </w:tr>
      <w:tr w:rsidR="00B647BC" w:rsidRPr="00B676E5" w14:paraId="586A2553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18B1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Психикалық денсаулығы бұзылған адамдарды әлеуметтік сүйемелдеу.</w:t>
            </w:r>
          </w:p>
        </w:tc>
      </w:tr>
      <w:tr w:rsidR="00B647BC" w:rsidRPr="00B676E5" w14:paraId="1C3BC1C5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D80F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 Халықты әлеуметтік қорғау саласында стационар және уақытша болу жағдайларында арнаулы әлеуметтік қызметтер көрсетудің ерекшелігі.</w:t>
            </w:r>
          </w:p>
        </w:tc>
      </w:tr>
      <w:tr w:rsidR="00B647BC" w:rsidRPr="00B676E5" w14:paraId="070EA0FB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6208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 Мүгедек адамдарға арналған ұйымдардағы әлеуметтік жұмыстың ерекшеліктері.</w:t>
            </w:r>
          </w:p>
        </w:tc>
      </w:tr>
      <w:tr w:rsidR="00B647BC" w:rsidRPr="00B676E5" w14:paraId="29C3A242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6904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 Дағдарыс орталықтары мен баспаналардағы тұрмыстық зорлық-зомбылық құрбандарымен әлеуметтік жұмыс.</w:t>
            </w:r>
          </w:p>
        </w:tc>
      </w:tr>
      <w:tr w:rsidR="00B647BC" w:rsidRPr="00B676E5" w14:paraId="69608237" w14:textId="77777777" w:rsidTr="00B33B6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95B8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 Бас бостандығынан айыру орындарынан босатылған адамдармен әлеуметтік жұмыстың ерекшеліктері: әдістері, технологиялары, құралдары.</w:t>
            </w:r>
          </w:p>
        </w:tc>
      </w:tr>
      <w:tr w:rsidR="00B647BC" w:rsidRPr="00B676E5" w14:paraId="13B9B502" w14:textId="77777777" w:rsidTr="00B33B61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7809" w14:textId="77777777" w:rsidR="00B647BC" w:rsidRPr="00920F9A" w:rsidRDefault="00B647BC" w:rsidP="00B3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 Мамандандырылған мекемелердің контингентіне әлеуметтік көмектің тиімділігін арттыруды жобалау.</w:t>
            </w:r>
          </w:p>
        </w:tc>
      </w:tr>
    </w:tbl>
    <w:p w14:paraId="5661C8FE" w14:textId="77777777" w:rsidR="00B647BC" w:rsidRPr="00920F9A" w:rsidRDefault="00B647BC" w:rsidP="00B647BC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0068AC1E" w14:textId="77777777" w:rsidR="00B647BC" w:rsidRPr="00920F9A" w:rsidRDefault="00B647BC" w:rsidP="00B647BC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A9FA755" w14:textId="77777777" w:rsidR="00B647BC" w:rsidRPr="00920F9A" w:rsidRDefault="00B647BC" w:rsidP="00B647BC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920F9A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B647BC" w:rsidRPr="00920F9A" w14:paraId="10C91796" w14:textId="77777777" w:rsidTr="00B33B61">
        <w:tc>
          <w:tcPr>
            <w:tcW w:w="3539" w:type="dxa"/>
          </w:tcPr>
          <w:p w14:paraId="69E336B4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20F9A">
              <w:rPr>
                <w:rFonts w:ascii="Times New Roman" w:hAnsi="Times New Roman" w:cs="Times New Roman"/>
                <w:b/>
                <w:sz w:val="24"/>
                <w:szCs w:val="24"/>
              </w:rPr>
              <w:t>Баға</w:t>
            </w:r>
            <w:proofErr w:type="spellEnd"/>
            <w:r w:rsidRPr="00920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4CB682EA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F9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B647BC" w:rsidRPr="00920F9A" w14:paraId="2DB66B5F" w14:textId="77777777" w:rsidTr="00B33B61">
        <w:tc>
          <w:tcPr>
            <w:tcW w:w="3539" w:type="dxa"/>
          </w:tcPr>
          <w:p w14:paraId="0D9AA166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002E799C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1FC07F4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C9CA8D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6C39D4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F3454D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B647BC" w:rsidRPr="00B676E5" w14:paraId="3D66DD19" w14:textId="77777777" w:rsidTr="00B33B61">
        <w:tc>
          <w:tcPr>
            <w:tcW w:w="3539" w:type="dxa"/>
          </w:tcPr>
          <w:p w14:paraId="4A41F187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20F9A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920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DBB5F6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2DE08A1E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14:paraId="1A1F5C05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14:paraId="4019EB5B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B647BC" w:rsidRPr="00920F9A" w14:paraId="21CA9F71" w14:textId="77777777" w:rsidTr="00B33B61">
        <w:tc>
          <w:tcPr>
            <w:tcW w:w="3539" w:type="dxa"/>
          </w:tcPr>
          <w:p w14:paraId="2E3CD629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14:paraId="6EF0A0B5" w14:textId="77777777" w:rsidR="00B647BC" w:rsidRPr="00920F9A" w:rsidRDefault="00B647BC" w:rsidP="00B647BC">
            <w:pPr>
              <w:pStyle w:val="a3"/>
              <w:numPr>
                <w:ilvl w:val="0"/>
                <w:numId w:val="1"/>
              </w:numPr>
              <w:tabs>
                <w:tab w:val="left" w:pos="321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14:paraId="20523A57" w14:textId="77777777" w:rsidR="00B647BC" w:rsidRPr="00920F9A" w:rsidRDefault="00B647BC" w:rsidP="00B647BC">
            <w:pPr>
              <w:pStyle w:val="a3"/>
              <w:numPr>
                <w:ilvl w:val="0"/>
                <w:numId w:val="1"/>
              </w:numPr>
              <w:tabs>
                <w:tab w:val="left" w:pos="321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14:paraId="0D94D561" w14:textId="77777777" w:rsidR="00B647BC" w:rsidRPr="00920F9A" w:rsidRDefault="00B647BC" w:rsidP="00B647BC">
            <w:pPr>
              <w:pStyle w:val="a3"/>
              <w:numPr>
                <w:ilvl w:val="0"/>
                <w:numId w:val="1"/>
              </w:numPr>
              <w:tabs>
                <w:tab w:val="left" w:pos="321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920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7BC" w:rsidRPr="00B676E5" w14:paraId="1C545E46" w14:textId="77777777" w:rsidTr="00B33B61">
        <w:tc>
          <w:tcPr>
            <w:tcW w:w="3539" w:type="dxa"/>
          </w:tcPr>
          <w:p w14:paraId="7553642D" w14:textId="77777777" w:rsidR="00B647BC" w:rsidRPr="00920F9A" w:rsidRDefault="00B647BC" w:rsidP="00B647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14:paraId="1B37000C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14:paraId="28097CD7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14:paraId="0F070B97" w14:textId="77777777" w:rsidR="00B647BC" w:rsidRPr="00920F9A" w:rsidRDefault="00B647BC" w:rsidP="00B64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0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14:paraId="6BB162AB" w14:textId="77777777" w:rsidR="00B647BC" w:rsidRPr="00920F9A" w:rsidRDefault="00B647BC" w:rsidP="00B647BC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231FA7" w14:textId="77777777" w:rsidR="00B647BC" w:rsidRPr="00920F9A" w:rsidRDefault="00B647BC" w:rsidP="00B647BC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lang w:val="kk-KZ" w:eastAsia="ru-RU"/>
        </w:rPr>
      </w:pPr>
      <w:r w:rsidRPr="00920F9A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34B0E020" w14:textId="77777777" w:rsidR="008D7F74" w:rsidRDefault="008D7F74" w:rsidP="008D7F74">
      <w:pPr>
        <w:pStyle w:val="a3"/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НЕГІЗГІ</w:t>
      </w:r>
    </w:p>
    <w:p w14:paraId="518201F0" w14:textId="74EC9F86" w:rsidR="00B647BC" w:rsidRPr="00920F9A" w:rsidRDefault="00B647BC" w:rsidP="00B647BC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sz w:val="24"/>
          <w:szCs w:val="24"/>
          <w:lang w:val="kk-KZ"/>
        </w:rPr>
        <w:t>Ритцер Дж., Степницки Дж. Әлеуметтанулық теориялар.- Алматы: «Ұлттық аударма бюросы» қоғамдық қоры, Алматы 2018  ж.- 285 бет.</w:t>
      </w:r>
    </w:p>
    <w:p w14:paraId="03913DD7" w14:textId="77777777" w:rsidR="00B647BC" w:rsidRPr="00920F9A" w:rsidRDefault="00B647BC" w:rsidP="00B647BC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0F9A">
        <w:rPr>
          <w:rFonts w:ascii="Times New Roman" w:hAnsi="Times New Roman" w:cs="Times New Roman"/>
          <w:sz w:val="24"/>
          <w:szCs w:val="24"/>
          <w:lang w:val="kk-KZ"/>
        </w:rPr>
        <w:t>Бринкерхоф Д., Уэйтс Р., Ортега С. Әлеуметтану негіздері. 9-басылым. Алматы: Ұлттық аударма бюросы, 2018 ж. – 464 бет</w:t>
      </w:r>
    </w:p>
    <w:p w14:paraId="75FE18ED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>Абдикерова Г. О. Әлеуметтану. – Алматы : Қазак университеті, 2015. – 192 б.</w:t>
      </w:r>
    </w:p>
    <w:p w14:paraId="300F224D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 xml:space="preserve">Абдирайымова Г. С. Жастар социологиясы. 2-басылым. – Алматы : Қазақ университеті, 2013. – 224 б. </w:t>
      </w:r>
    </w:p>
    <w:p w14:paraId="4FA3B485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>Әбсаттаров Р., Дәкенов М. Әлеуметтану : оқу құралы. Алматы : Қарасай, 2014</w:t>
      </w:r>
    </w:p>
    <w:p w14:paraId="21F2472A" w14:textId="51AB6293" w:rsidR="008D7F74" w:rsidRDefault="008D7F74" w:rsidP="008D7F74">
      <w:pPr>
        <w:pStyle w:val="Default"/>
        <w:ind w:left="720"/>
        <w:jc w:val="both"/>
        <w:rPr>
          <w:rFonts w:eastAsiaTheme="minorHAnsi"/>
          <w:color w:val="auto"/>
          <w:lang w:val="kk-KZ" w:eastAsia="en-US"/>
        </w:rPr>
      </w:pPr>
      <w:r>
        <w:rPr>
          <w:rFonts w:eastAsiaTheme="minorHAnsi"/>
          <w:color w:val="auto"/>
          <w:lang w:val="kk-KZ" w:eastAsia="en-US"/>
        </w:rPr>
        <w:t>ҚОСЫМША</w:t>
      </w:r>
    </w:p>
    <w:p w14:paraId="56513645" w14:textId="0092FCA0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lastRenderedPageBreak/>
        <w:t>Әлемдiк әлеуметтану антологиясы : [10  томдық]. Алматы : Қазақстан.  (Мәдени  мұра). 2007</w:t>
      </w:r>
    </w:p>
    <w:p w14:paraId="049BDAC0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 xml:space="preserve">«Әлеуметтану» электрондық оқу құралы. ПМУ, 2012  </w:t>
      </w:r>
    </w:p>
    <w:p w14:paraId="6A239784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>Жаназарова З. Ж. Отбасы социологиясы : оқу құралы. – Алматы : Қазақ университеті, 2013. – 240 б.</w:t>
      </w:r>
    </w:p>
    <w:p w14:paraId="7278A3C1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 xml:space="preserve">Биекенов К., Садырова М. Әлеуметтанудың түсiндiрме сөздiгi.  Алматы : Сөздiк-Словарь, 2013 </w:t>
      </w:r>
    </w:p>
    <w:p w14:paraId="192F062C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>Биекенов К. У., Садырова М. С. Әлеуметтану. Ұғымдар мен балалар. – Алматы : «Эверо», 2014. – 400 б.</w:t>
      </w:r>
    </w:p>
    <w:p w14:paraId="3C0C7E8E" w14:textId="77777777" w:rsidR="00B647BC" w:rsidRPr="00920F9A" w:rsidRDefault="00B647BC" w:rsidP="00B647BC">
      <w:pPr>
        <w:pStyle w:val="Default"/>
        <w:numPr>
          <w:ilvl w:val="0"/>
          <w:numId w:val="4"/>
        </w:numPr>
        <w:jc w:val="both"/>
        <w:rPr>
          <w:rFonts w:eastAsiaTheme="minorHAnsi"/>
          <w:color w:val="auto"/>
          <w:lang w:val="kk-KZ" w:eastAsia="en-US"/>
        </w:rPr>
      </w:pPr>
      <w:r w:rsidRPr="00920F9A">
        <w:rPr>
          <w:rFonts w:eastAsiaTheme="minorHAnsi"/>
          <w:color w:val="auto"/>
          <w:lang w:val="kk-KZ" w:eastAsia="en-US"/>
        </w:rPr>
        <w:t>Әлеуметтану : Оксфорд сөздiгi. Алматы : Қазақстан, 2002</w:t>
      </w:r>
    </w:p>
    <w:p w14:paraId="465FECBF" w14:textId="77777777" w:rsidR="00B647BC" w:rsidRPr="00920F9A" w:rsidRDefault="00B647BC" w:rsidP="00B647BC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690A2916" w14:textId="77777777" w:rsidR="00B647BC" w:rsidRPr="00920F9A" w:rsidRDefault="00B647BC" w:rsidP="00B647BC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45D718B1" w14:textId="77777777" w:rsidR="00B647BC" w:rsidRPr="00920F9A" w:rsidRDefault="00B647BC" w:rsidP="00B647BC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67DB2720" w14:textId="77777777" w:rsidR="00B647BC" w:rsidRPr="00920F9A" w:rsidRDefault="00B647BC" w:rsidP="00B647B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4"/>
    <w:p w14:paraId="5D78D4E2" w14:textId="77777777" w:rsidR="00507C54" w:rsidRPr="00920F9A" w:rsidRDefault="00507C5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07C54" w:rsidRPr="00920F9A" w:rsidSect="00920F9A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619BD"/>
    <w:multiLevelType w:val="hybridMultilevel"/>
    <w:tmpl w:val="3252F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7BC"/>
    <w:rsid w:val="00001D10"/>
    <w:rsid w:val="000F480D"/>
    <w:rsid w:val="00507C54"/>
    <w:rsid w:val="006D6A95"/>
    <w:rsid w:val="008D7F74"/>
    <w:rsid w:val="00920F9A"/>
    <w:rsid w:val="00B647BC"/>
    <w:rsid w:val="00B676E5"/>
    <w:rsid w:val="00FC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7CDC"/>
  <w15:chartTrackingRefBased/>
  <w15:docId w15:val="{A11822D5-EE1A-4BF4-9563-54D03ACC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7B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647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47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647BC"/>
    <w:pPr>
      <w:ind w:left="720"/>
      <w:contextualSpacing/>
    </w:pPr>
  </w:style>
  <w:style w:type="table" w:styleId="a4">
    <w:name w:val="Table Grid"/>
    <w:basedOn w:val="a1"/>
    <w:uiPriority w:val="59"/>
    <w:rsid w:val="00B6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B647B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B647B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2</cp:revision>
  <dcterms:created xsi:type="dcterms:W3CDTF">2021-11-18T10:04:00Z</dcterms:created>
  <dcterms:modified xsi:type="dcterms:W3CDTF">2021-11-18T10:04:00Z</dcterms:modified>
</cp:coreProperties>
</file>